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7A748" w14:textId="77777777" w:rsidR="006256E6" w:rsidRDefault="006D68F7">
      <w:pPr>
        <w:spacing w:line="579" w:lineRule="exact"/>
        <w:jc w:val="left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5</w:t>
      </w:r>
    </w:p>
    <w:p w14:paraId="60694AB9" w14:textId="77777777" w:rsidR="006256E6" w:rsidRDefault="006D68F7">
      <w:pPr>
        <w:spacing w:line="579" w:lineRule="exact"/>
        <w:jc w:val="center"/>
        <w:rPr>
          <w:rFonts w:eastAsia="方正小标宋简体" w:cs="Times New Roman"/>
          <w:color w:val="000000"/>
          <w:sz w:val="36"/>
          <w:szCs w:val="36"/>
        </w:rPr>
      </w:pPr>
      <w:r>
        <w:rPr>
          <w:rFonts w:eastAsia="方正小标宋简体" w:cs="Times New Roman" w:hint="eastAsia"/>
          <w:color w:val="000000"/>
          <w:sz w:val="36"/>
          <w:szCs w:val="36"/>
        </w:rPr>
        <w:t>“</w:t>
      </w:r>
      <w:r>
        <w:rPr>
          <w:rFonts w:eastAsia="方正小标宋简体" w:cs="Times New Roman" w:hint="eastAsia"/>
          <w:color w:val="000000"/>
          <w:sz w:val="36"/>
          <w:szCs w:val="36"/>
        </w:rPr>
        <w:t>AI</w:t>
      </w:r>
      <w:r>
        <w:rPr>
          <w:rFonts w:eastAsia="方正小标宋简体" w:cs="Times New Roman" w:hint="eastAsia"/>
          <w:color w:val="000000"/>
          <w:sz w:val="36"/>
          <w:szCs w:val="36"/>
        </w:rPr>
        <w:t>绘长安，图文筑未来”</w:t>
      </w:r>
    </w:p>
    <w:p w14:paraId="4264912F" w14:textId="77777777" w:rsidR="006256E6" w:rsidRDefault="006D68F7">
      <w:pPr>
        <w:spacing w:line="579" w:lineRule="exact"/>
        <w:jc w:val="center"/>
        <w:rPr>
          <w:rFonts w:eastAsia="方正小标宋简体" w:cs="Times New Roman"/>
          <w:color w:val="000000"/>
          <w:sz w:val="36"/>
          <w:szCs w:val="36"/>
        </w:rPr>
      </w:pPr>
      <w:r>
        <w:rPr>
          <w:rFonts w:eastAsia="方正小标宋简体" w:cs="Times New Roman" w:hint="eastAsia"/>
          <w:color w:val="000000"/>
          <w:sz w:val="36"/>
          <w:szCs w:val="36"/>
        </w:rPr>
        <w:t>图文</w:t>
      </w:r>
      <w:r>
        <w:rPr>
          <w:rFonts w:eastAsia="方正小标宋简体" w:cs="Times New Roman" w:hint="eastAsia"/>
          <w:color w:val="000000"/>
          <w:sz w:val="36"/>
          <w:szCs w:val="36"/>
        </w:rPr>
        <w:t>征集大赛评分细则</w:t>
      </w:r>
    </w:p>
    <w:p w14:paraId="27227E82" w14:textId="77777777" w:rsidR="006256E6" w:rsidRDefault="006D68F7">
      <w:pPr>
        <w:spacing w:line="579" w:lineRule="exact"/>
        <w:jc w:val="center"/>
        <w:rPr>
          <w:rFonts w:ascii="仿宋" w:hAnsi="仿宋" w:cs="Times New Roman"/>
          <w:color w:val="000000"/>
          <w:sz w:val="32"/>
          <w:szCs w:val="32"/>
        </w:rPr>
      </w:pPr>
      <w:r>
        <w:rPr>
          <w:rFonts w:ascii="仿宋" w:hAnsi="仿宋" w:cs="Times New Roman" w:hint="eastAsia"/>
          <w:color w:val="000000"/>
          <w:sz w:val="32"/>
          <w:szCs w:val="32"/>
        </w:rPr>
        <w:t>一、二、三等奖、优秀奖以及最佳人气奖评选方式</w:t>
      </w:r>
    </w:p>
    <w:p w14:paraId="715C112C" w14:textId="77777777" w:rsidR="006256E6" w:rsidRDefault="006D68F7">
      <w:pPr>
        <w:numPr>
          <w:ilvl w:val="0"/>
          <w:numId w:val="1"/>
        </w:numPr>
        <w:spacing w:line="579" w:lineRule="exact"/>
        <w:jc w:val="left"/>
        <w:rPr>
          <w:rFonts w:ascii="仿宋" w:hAnsi="仿宋" w:cs="仿宋"/>
          <w:color w:val="000000"/>
          <w:sz w:val="32"/>
          <w:szCs w:val="32"/>
        </w:rPr>
      </w:pPr>
      <w:r>
        <w:rPr>
          <w:rFonts w:ascii="仿宋" w:hAnsi="仿宋" w:cs="仿宋" w:hint="eastAsia"/>
          <w:color w:val="000000"/>
          <w:sz w:val="32"/>
          <w:szCs w:val="32"/>
        </w:rPr>
        <w:t>作品由负责单位进行初步筛选，选取更符合要求的作品，数量根据具体参赛数目而定，且最终不超过十个作品进入决赛；</w:t>
      </w:r>
    </w:p>
    <w:p w14:paraId="740BBDEA" w14:textId="3C4EF40E" w:rsidR="006256E6" w:rsidRDefault="006D68F7">
      <w:pPr>
        <w:numPr>
          <w:ilvl w:val="0"/>
          <w:numId w:val="1"/>
        </w:numPr>
        <w:spacing w:line="579" w:lineRule="exact"/>
        <w:jc w:val="left"/>
        <w:rPr>
          <w:rFonts w:ascii="仿宋" w:hAnsi="仿宋" w:cs="仿宋"/>
          <w:color w:val="000000"/>
          <w:sz w:val="32"/>
          <w:szCs w:val="32"/>
        </w:rPr>
      </w:pPr>
      <w:r>
        <w:rPr>
          <w:rFonts w:ascii="仿宋" w:hAnsi="仿宋" w:cs="仿宋" w:hint="eastAsia"/>
          <w:color w:val="000000"/>
          <w:sz w:val="32"/>
          <w:szCs w:val="32"/>
        </w:rPr>
        <w:t>进入复筛作品采取“评委老师评分（</w:t>
      </w:r>
      <w:r>
        <w:rPr>
          <w:rFonts w:ascii="仿宋" w:hAnsi="仿宋" w:cs="仿宋" w:hint="eastAsia"/>
          <w:color w:val="000000"/>
          <w:sz w:val="32"/>
          <w:szCs w:val="32"/>
        </w:rPr>
        <w:t>65</w:t>
      </w:r>
      <w:r>
        <w:rPr>
          <w:rFonts w:ascii="仿宋" w:hAnsi="仿宋" w:cs="仿宋" w:hint="eastAsia"/>
          <w:color w:val="000000"/>
          <w:sz w:val="32"/>
          <w:szCs w:val="32"/>
        </w:rPr>
        <w:t>%</w:t>
      </w:r>
      <w:r>
        <w:rPr>
          <w:rFonts w:ascii="仿宋" w:hAnsi="仿宋" w:cs="仿宋" w:hint="eastAsia"/>
          <w:color w:val="000000"/>
          <w:sz w:val="32"/>
          <w:szCs w:val="32"/>
        </w:rPr>
        <w:t>）</w:t>
      </w:r>
      <w:r>
        <w:rPr>
          <w:rFonts w:ascii="仿宋" w:hAnsi="仿宋" w:cs="仿宋" w:hint="eastAsia"/>
          <w:color w:val="000000"/>
          <w:sz w:val="32"/>
          <w:szCs w:val="32"/>
        </w:rPr>
        <w:t>+</w:t>
      </w:r>
      <w:r w:rsidR="009C2120">
        <w:rPr>
          <w:rFonts w:ascii="仿宋" w:hAnsi="仿宋" w:cs="仿宋" w:hint="eastAsia"/>
          <w:color w:val="000000"/>
          <w:sz w:val="32"/>
          <w:szCs w:val="32"/>
        </w:rPr>
        <w:t>学生代表</w:t>
      </w:r>
      <w:r>
        <w:rPr>
          <w:rFonts w:ascii="仿宋" w:hAnsi="仿宋" w:cs="仿宋" w:hint="eastAsia"/>
          <w:color w:val="000000"/>
          <w:sz w:val="32"/>
          <w:szCs w:val="32"/>
        </w:rPr>
        <w:t>评分（</w:t>
      </w:r>
      <w:r>
        <w:rPr>
          <w:rFonts w:ascii="仿宋" w:hAnsi="仿宋" w:cs="仿宋" w:hint="eastAsia"/>
          <w:color w:val="000000"/>
          <w:sz w:val="32"/>
          <w:szCs w:val="32"/>
        </w:rPr>
        <w:t>20</w:t>
      </w:r>
      <w:r>
        <w:rPr>
          <w:rFonts w:ascii="仿宋" w:hAnsi="仿宋" w:cs="仿宋" w:hint="eastAsia"/>
          <w:color w:val="000000"/>
          <w:sz w:val="32"/>
          <w:szCs w:val="32"/>
        </w:rPr>
        <w:t>%</w:t>
      </w:r>
      <w:r>
        <w:rPr>
          <w:rFonts w:ascii="仿宋" w:hAnsi="仿宋" w:cs="仿宋" w:hint="eastAsia"/>
          <w:color w:val="000000"/>
          <w:sz w:val="32"/>
          <w:szCs w:val="32"/>
        </w:rPr>
        <w:t>）</w:t>
      </w:r>
      <w:r>
        <w:rPr>
          <w:rFonts w:ascii="仿宋" w:hAnsi="仿宋" w:cs="仿宋" w:hint="eastAsia"/>
          <w:color w:val="000000"/>
          <w:sz w:val="32"/>
          <w:szCs w:val="32"/>
        </w:rPr>
        <w:t>+</w:t>
      </w:r>
      <w:r>
        <w:rPr>
          <w:rFonts w:ascii="仿宋" w:hAnsi="仿宋" w:cs="仿宋" w:hint="eastAsia"/>
          <w:color w:val="000000"/>
          <w:sz w:val="32"/>
          <w:szCs w:val="32"/>
        </w:rPr>
        <w:t>网络投票</w:t>
      </w:r>
      <w:r>
        <w:rPr>
          <w:rFonts w:ascii="仿宋" w:hAnsi="仿宋" w:cs="仿宋" w:hint="eastAsia"/>
          <w:color w:val="000000"/>
          <w:sz w:val="32"/>
          <w:szCs w:val="32"/>
        </w:rPr>
        <w:t>(15%)</w:t>
      </w:r>
      <w:r>
        <w:rPr>
          <w:rFonts w:ascii="仿宋" w:hAnsi="仿宋" w:cs="仿宋" w:hint="eastAsia"/>
          <w:color w:val="000000"/>
          <w:sz w:val="32"/>
          <w:szCs w:val="32"/>
        </w:rPr>
        <w:t>”百分制评分方式进行评选；</w:t>
      </w:r>
    </w:p>
    <w:p w14:paraId="0181C0CF" w14:textId="77777777" w:rsidR="006256E6" w:rsidRDefault="006D68F7">
      <w:pPr>
        <w:numPr>
          <w:ilvl w:val="0"/>
          <w:numId w:val="1"/>
        </w:numPr>
        <w:spacing w:line="579" w:lineRule="exact"/>
        <w:jc w:val="left"/>
        <w:rPr>
          <w:rFonts w:ascii="仿宋" w:hAnsi="仿宋" w:cs="仿宋"/>
          <w:color w:val="000000"/>
          <w:sz w:val="32"/>
          <w:szCs w:val="32"/>
        </w:rPr>
      </w:pPr>
      <w:r>
        <w:rPr>
          <w:rFonts w:ascii="仿宋" w:hAnsi="仿宋" w:cs="仿宋" w:hint="eastAsia"/>
          <w:color w:val="000000"/>
          <w:sz w:val="32"/>
          <w:szCs w:val="32"/>
        </w:rPr>
        <w:t>网络投票方式则通过官方公众号（长大研途）进行大众投票评选，最终取前十名依次得分</w:t>
      </w:r>
      <w:r>
        <w:rPr>
          <w:rFonts w:ascii="仿宋" w:hAnsi="仿宋" w:cs="仿宋" w:hint="eastAsia"/>
          <w:color w:val="000000"/>
          <w:sz w:val="32"/>
          <w:szCs w:val="32"/>
        </w:rPr>
        <w:t>15</w:t>
      </w:r>
      <w:r>
        <w:rPr>
          <w:rFonts w:ascii="仿宋" w:hAnsi="仿宋" w:cs="仿宋" w:hint="eastAsia"/>
          <w:color w:val="000000"/>
          <w:sz w:val="32"/>
          <w:szCs w:val="32"/>
        </w:rPr>
        <w:t>、</w:t>
      </w:r>
      <w:r>
        <w:rPr>
          <w:rFonts w:ascii="仿宋" w:hAnsi="仿宋" w:cs="仿宋" w:hint="eastAsia"/>
          <w:color w:val="000000"/>
          <w:sz w:val="32"/>
          <w:szCs w:val="32"/>
        </w:rPr>
        <w:t>14</w:t>
      </w:r>
      <w:r>
        <w:rPr>
          <w:rFonts w:ascii="仿宋" w:hAnsi="仿宋" w:cs="仿宋" w:hint="eastAsia"/>
          <w:color w:val="000000"/>
          <w:sz w:val="32"/>
          <w:szCs w:val="32"/>
        </w:rPr>
        <w:t>、</w:t>
      </w:r>
      <w:r>
        <w:rPr>
          <w:rFonts w:ascii="仿宋" w:hAnsi="仿宋" w:cs="仿宋" w:hint="eastAsia"/>
          <w:color w:val="000000"/>
          <w:sz w:val="32"/>
          <w:szCs w:val="32"/>
        </w:rPr>
        <w:t>13</w:t>
      </w:r>
      <w:r>
        <w:rPr>
          <w:rFonts w:ascii="仿宋" w:hAnsi="仿宋" w:cs="仿宋" w:hint="eastAsia"/>
          <w:color w:val="000000"/>
          <w:sz w:val="32"/>
          <w:szCs w:val="32"/>
        </w:rPr>
        <w:t>、…、</w:t>
      </w:r>
      <w:r>
        <w:rPr>
          <w:rFonts w:ascii="仿宋" w:hAnsi="仿宋" w:cs="仿宋" w:hint="eastAsia"/>
          <w:color w:val="000000"/>
          <w:sz w:val="32"/>
          <w:szCs w:val="32"/>
        </w:rPr>
        <w:t>6</w:t>
      </w:r>
      <w:r>
        <w:rPr>
          <w:rFonts w:ascii="仿宋" w:hAnsi="仿宋" w:cs="仿宋" w:hint="eastAsia"/>
          <w:color w:val="000000"/>
          <w:sz w:val="32"/>
          <w:szCs w:val="32"/>
        </w:rPr>
        <w:t>分</w:t>
      </w:r>
      <w:r>
        <w:rPr>
          <w:rFonts w:ascii="仿宋" w:hAnsi="仿宋" w:cs="仿宋" w:hint="eastAsia"/>
          <w:color w:val="000000"/>
          <w:sz w:val="32"/>
          <w:szCs w:val="32"/>
        </w:rPr>
        <w:t>,</w:t>
      </w:r>
      <w:r>
        <w:rPr>
          <w:rFonts w:ascii="仿宋" w:hAnsi="仿宋" w:cs="仿宋" w:hint="eastAsia"/>
          <w:color w:val="000000"/>
          <w:sz w:val="32"/>
          <w:szCs w:val="32"/>
        </w:rPr>
        <w:t>其余参赛者皆为</w:t>
      </w:r>
      <w:r>
        <w:rPr>
          <w:rFonts w:ascii="仿宋" w:hAnsi="仿宋" w:cs="仿宋" w:hint="eastAsia"/>
          <w:color w:val="000000"/>
          <w:sz w:val="32"/>
          <w:szCs w:val="32"/>
        </w:rPr>
        <w:t>5</w:t>
      </w:r>
      <w:r>
        <w:rPr>
          <w:rFonts w:ascii="仿宋" w:hAnsi="仿宋" w:cs="仿宋" w:hint="eastAsia"/>
          <w:color w:val="000000"/>
          <w:sz w:val="32"/>
          <w:szCs w:val="32"/>
        </w:rPr>
        <w:t>分基础分，即为参赛作品网络投票得分。</w:t>
      </w:r>
    </w:p>
    <w:p w14:paraId="69CE6FFB" w14:textId="77777777" w:rsidR="006256E6" w:rsidRDefault="006D68F7">
      <w:pPr>
        <w:numPr>
          <w:ilvl w:val="0"/>
          <w:numId w:val="1"/>
        </w:numPr>
        <w:spacing w:line="579" w:lineRule="exact"/>
        <w:jc w:val="left"/>
        <w:rPr>
          <w:rFonts w:ascii="仿宋" w:hAnsi="仿宋" w:cs="仿宋"/>
          <w:color w:val="000000"/>
          <w:sz w:val="32"/>
          <w:szCs w:val="32"/>
        </w:rPr>
      </w:pPr>
      <w:r>
        <w:rPr>
          <w:rFonts w:ascii="仿宋" w:hAnsi="仿宋" w:cs="仿宋" w:hint="eastAsia"/>
          <w:color w:val="000000"/>
          <w:sz w:val="32"/>
          <w:szCs w:val="32"/>
        </w:rPr>
        <w:t>网络投票环节禁止一切形式的恶意刷票行为，支持互相监督举报。一经查实，票数清零，情节严重者将取消其参赛资格。</w:t>
      </w:r>
    </w:p>
    <w:p w14:paraId="2FAAE586" w14:textId="77777777" w:rsidR="006256E6" w:rsidRDefault="006D68F7">
      <w:pPr>
        <w:numPr>
          <w:ilvl w:val="0"/>
          <w:numId w:val="1"/>
        </w:numPr>
        <w:spacing w:line="579" w:lineRule="exact"/>
        <w:jc w:val="left"/>
        <w:rPr>
          <w:rFonts w:ascii="仿宋" w:hAnsi="仿宋" w:cs="仿宋"/>
          <w:color w:val="000000"/>
          <w:sz w:val="32"/>
          <w:szCs w:val="32"/>
        </w:rPr>
      </w:pPr>
      <w:r>
        <w:rPr>
          <w:rFonts w:ascii="仿宋" w:hAnsi="仿宋" w:cs="仿宋" w:hint="eastAsia"/>
          <w:color w:val="000000"/>
          <w:sz w:val="32"/>
          <w:szCs w:val="32"/>
        </w:rPr>
        <w:t>详细评分计算规则为：</w:t>
      </w:r>
    </w:p>
    <w:p w14:paraId="4A3415DA" w14:textId="77777777" w:rsidR="006256E6" w:rsidRDefault="006D68F7">
      <w:pPr>
        <w:spacing w:line="579" w:lineRule="exact"/>
        <w:ind w:firstLineChars="200" w:firstLine="640"/>
        <w:rPr>
          <w:rFonts w:ascii="仿宋" w:hAnsi="仿宋" w:cs="仿宋"/>
          <w:color w:val="000000"/>
          <w:kern w:val="0"/>
          <w:sz w:val="32"/>
          <w:szCs w:val="32"/>
        </w:rPr>
      </w:pPr>
      <w:r>
        <w:rPr>
          <w:rFonts w:ascii="仿宋" w:hAnsi="仿宋" w:cs="仿宋" w:hint="eastAsia"/>
          <w:color w:val="000000"/>
          <w:kern w:val="0"/>
          <w:sz w:val="32"/>
          <w:szCs w:val="32"/>
        </w:rPr>
        <w:t>评委老师打分</w:t>
      </w:r>
      <w:r>
        <w:rPr>
          <w:rFonts w:ascii="仿宋" w:hAnsi="仿宋" w:cs="仿宋" w:hint="eastAsia"/>
          <w:color w:val="000000"/>
          <w:kern w:val="0"/>
          <w:sz w:val="32"/>
          <w:szCs w:val="32"/>
        </w:rPr>
        <w:t>=</w:t>
      </w:r>
      <w:r>
        <w:rPr>
          <w:rFonts w:ascii="仿宋" w:hAnsi="仿宋" w:cs="仿宋" w:hint="eastAsia"/>
          <w:color w:val="000000"/>
          <w:kern w:val="0"/>
          <w:sz w:val="32"/>
          <w:szCs w:val="32"/>
        </w:rPr>
        <w:t>（除去一个最低分和一个最高分后）评委老师总分</w:t>
      </w:r>
      <w:r>
        <w:rPr>
          <w:rFonts w:ascii="仿宋" w:hAnsi="仿宋" w:cs="仿宋" w:hint="eastAsia"/>
          <w:color w:val="000000"/>
          <w:kern w:val="0"/>
          <w:sz w:val="32"/>
          <w:szCs w:val="32"/>
        </w:rPr>
        <w:t>/</w:t>
      </w:r>
      <w:r>
        <w:rPr>
          <w:rFonts w:ascii="仿宋" w:hAnsi="仿宋" w:cs="仿宋" w:hint="eastAsia"/>
          <w:color w:val="000000"/>
          <w:kern w:val="0"/>
          <w:sz w:val="32"/>
          <w:szCs w:val="32"/>
        </w:rPr>
        <w:t>评委老师人数。</w:t>
      </w:r>
    </w:p>
    <w:p w14:paraId="4B3733AC" w14:textId="4B276980" w:rsidR="006256E6" w:rsidRDefault="009C2120">
      <w:pPr>
        <w:spacing w:line="579" w:lineRule="exact"/>
        <w:ind w:firstLineChars="200" w:firstLine="640"/>
        <w:rPr>
          <w:rFonts w:ascii="仿宋" w:hAnsi="仿宋" w:cs="仿宋"/>
          <w:color w:val="000000"/>
          <w:kern w:val="0"/>
          <w:sz w:val="32"/>
          <w:szCs w:val="32"/>
        </w:rPr>
      </w:pPr>
      <w:r>
        <w:rPr>
          <w:rFonts w:ascii="仿宋" w:hAnsi="仿宋" w:cs="仿宋" w:hint="eastAsia"/>
          <w:color w:val="000000"/>
          <w:kern w:val="0"/>
          <w:sz w:val="32"/>
          <w:szCs w:val="32"/>
        </w:rPr>
        <w:t>学生代表</w:t>
      </w:r>
      <w:r w:rsidR="006D68F7">
        <w:rPr>
          <w:rFonts w:ascii="仿宋" w:hAnsi="仿宋" w:cs="仿宋" w:hint="eastAsia"/>
          <w:color w:val="000000"/>
          <w:kern w:val="0"/>
          <w:sz w:val="32"/>
          <w:szCs w:val="32"/>
        </w:rPr>
        <w:t>打分</w:t>
      </w:r>
      <w:r w:rsidR="006D68F7">
        <w:rPr>
          <w:rFonts w:ascii="仿宋" w:hAnsi="仿宋" w:cs="仿宋" w:hint="eastAsia"/>
          <w:color w:val="000000"/>
          <w:kern w:val="0"/>
          <w:sz w:val="32"/>
          <w:szCs w:val="32"/>
        </w:rPr>
        <w:t>=</w:t>
      </w:r>
      <w:r w:rsidR="006D68F7">
        <w:rPr>
          <w:rFonts w:ascii="仿宋" w:hAnsi="仿宋" w:cs="仿宋" w:hint="eastAsia"/>
          <w:color w:val="000000"/>
          <w:kern w:val="0"/>
          <w:sz w:val="32"/>
          <w:szCs w:val="32"/>
        </w:rPr>
        <w:t>（除去一个最低分和一个最高分后）</w:t>
      </w:r>
      <w:r>
        <w:rPr>
          <w:rFonts w:ascii="仿宋" w:hAnsi="仿宋" w:cs="仿宋" w:hint="eastAsia"/>
          <w:color w:val="000000"/>
          <w:kern w:val="0"/>
          <w:sz w:val="32"/>
          <w:szCs w:val="32"/>
        </w:rPr>
        <w:t>学生代表</w:t>
      </w:r>
      <w:r w:rsidR="006D68F7">
        <w:rPr>
          <w:rFonts w:ascii="仿宋" w:hAnsi="仿宋" w:cs="仿宋" w:hint="eastAsia"/>
          <w:color w:val="000000"/>
          <w:kern w:val="0"/>
          <w:sz w:val="32"/>
          <w:szCs w:val="32"/>
        </w:rPr>
        <w:t>总分</w:t>
      </w:r>
      <w:r w:rsidR="006D68F7">
        <w:rPr>
          <w:rFonts w:ascii="仿宋" w:hAnsi="仿宋" w:cs="仿宋" w:hint="eastAsia"/>
          <w:color w:val="000000"/>
          <w:kern w:val="0"/>
          <w:sz w:val="32"/>
          <w:szCs w:val="32"/>
        </w:rPr>
        <w:t>/</w:t>
      </w:r>
      <w:r>
        <w:rPr>
          <w:rFonts w:ascii="仿宋" w:hAnsi="仿宋" w:cs="仿宋" w:hint="eastAsia"/>
          <w:color w:val="000000"/>
          <w:kern w:val="0"/>
          <w:sz w:val="32"/>
          <w:szCs w:val="32"/>
        </w:rPr>
        <w:t>学生代表</w:t>
      </w:r>
      <w:r w:rsidR="006D68F7">
        <w:rPr>
          <w:rFonts w:ascii="仿宋" w:hAnsi="仿宋" w:cs="仿宋" w:hint="eastAsia"/>
          <w:color w:val="000000"/>
          <w:kern w:val="0"/>
          <w:sz w:val="32"/>
          <w:szCs w:val="32"/>
        </w:rPr>
        <w:t>人数。</w:t>
      </w:r>
    </w:p>
    <w:p w14:paraId="1FC62168" w14:textId="77777777" w:rsidR="006256E6" w:rsidRDefault="006D68F7">
      <w:pPr>
        <w:numPr>
          <w:ilvl w:val="0"/>
          <w:numId w:val="1"/>
        </w:numPr>
        <w:spacing w:line="579" w:lineRule="exact"/>
        <w:jc w:val="left"/>
        <w:rPr>
          <w:rFonts w:ascii="仿宋" w:hAnsi="仿宋" w:cs="仿宋"/>
          <w:bCs/>
          <w:color w:val="000000"/>
          <w:sz w:val="32"/>
          <w:szCs w:val="32"/>
        </w:rPr>
      </w:pPr>
      <w:r>
        <w:rPr>
          <w:rFonts w:ascii="仿宋" w:hAnsi="仿宋" w:cs="仿宋" w:hint="eastAsia"/>
          <w:bCs/>
          <w:color w:val="000000"/>
          <w:sz w:val="32"/>
          <w:szCs w:val="32"/>
        </w:rPr>
        <w:t>最佳人气奖评选方式为：在公众号“长大研途”大众投票</w:t>
      </w:r>
      <w:r>
        <w:rPr>
          <w:rFonts w:ascii="仿宋" w:hAnsi="仿宋" w:cs="仿宋" w:hint="eastAsia"/>
          <w:bCs/>
          <w:color w:val="000000"/>
          <w:sz w:val="32"/>
          <w:szCs w:val="32"/>
        </w:rPr>
        <w:lastRenderedPageBreak/>
        <w:t>中获得第一名的作品颁发最佳人气奖。</w:t>
      </w:r>
    </w:p>
    <w:p w14:paraId="0EFC570B" w14:textId="77777777" w:rsidR="006256E6" w:rsidRDefault="006D68F7">
      <w:pPr>
        <w:numPr>
          <w:ilvl w:val="0"/>
          <w:numId w:val="1"/>
        </w:numPr>
        <w:spacing w:line="579" w:lineRule="exact"/>
        <w:jc w:val="left"/>
        <w:rPr>
          <w:rFonts w:cs="Times New Roman"/>
          <w:bCs/>
          <w:color w:val="000000"/>
          <w:sz w:val="28"/>
          <w:szCs w:val="28"/>
        </w:rPr>
      </w:pPr>
      <w:r>
        <w:rPr>
          <w:rFonts w:ascii="仿宋" w:hAnsi="仿宋" w:cs="仿宋" w:hint="eastAsia"/>
          <w:bCs/>
          <w:color w:val="000000"/>
          <w:sz w:val="32"/>
          <w:szCs w:val="32"/>
        </w:rPr>
        <w:t>最佳人气奖与一、二、三等奖不同时获得，若获得一、二、三等奖则最佳人气奖向后顺延。</w:t>
      </w:r>
    </w:p>
    <w:p w14:paraId="01A406AF" w14:textId="77777777" w:rsidR="006256E6" w:rsidRDefault="006256E6"/>
    <w:sectPr w:rsidR="006256E6">
      <w:headerReference w:type="default" r:id="rId7"/>
      <w:footerReference w:type="default" r:id="rId8"/>
      <w:pgSz w:w="11850" w:h="16783"/>
      <w:pgMar w:top="2098" w:right="1474" w:bottom="1985" w:left="1588" w:header="1134" w:footer="1418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43239" w14:textId="77777777" w:rsidR="006D68F7" w:rsidRDefault="006D68F7">
      <w:r>
        <w:separator/>
      </w:r>
    </w:p>
  </w:endnote>
  <w:endnote w:type="continuationSeparator" w:id="0">
    <w:p w14:paraId="6DFA582F" w14:textId="77777777" w:rsidR="006D68F7" w:rsidRDefault="006D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7488362"/>
    </w:sdtPr>
    <w:sdtEndPr>
      <w:rPr>
        <w:rFonts w:asciiTheme="minorEastAsia" w:eastAsiaTheme="minorEastAsia" w:hAnsiTheme="minorEastAsia"/>
        <w:sz w:val="28"/>
        <w:szCs w:val="44"/>
      </w:rPr>
    </w:sdtEndPr>
    <w:sdtContent>
      <w:p w14:paraId="5EA6EDE6" w14:textId="77777777" w:rsidR="006256E6" w:rsidRDefault="006D68F7">
        <w:pPr>
          <w:pStyle w:val="a3"/>
          <w:jc w:val="center"/>
          <w:rPr>
            <w:rFonts w:asciiTheme="minorEastAsia" w:eastAsiaTheme="minorEastAsia" w:hAnsiTheme="minorEastAsia"/>
            <w:sz w:val="28"/>
            <w:szCs w:val="44"/>
          </w:rPr>
        </w:pPr>
        <w:r>
          <w:rPr>
            <w:rFonts w:asciiTheme="minorEastAsia" w:eastAsiaTheme="minorEastAsia" w:hAnsiTheme="minorEastAsia"/>
            <w:sz w:val="28"/>
            <w:szCs w:val="44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44"/>
          </w:rPr>
          <w:instrText>PAGE   \* MERGEFORMAT</w:instrText>
        </w:r>
        <w:r>
          <w:rPr>
            <w:rFonts w:asciiTheme="minorEastAsia" w:eastAsiaTheme="minorEastAsia" w:hAnsiTheme="minorEastAsia"/>
            <w:sz w:val="28"/>
            <w:szCs w:val="44"/>
          </w:rPr>
          <w:fldChar w:fldCharType="separate"/>
        </w:r>
        <w:r>
          <w:rPr>
            <w:rFonts w:asciiTheme="minorEastAsia" w:eastAsiaTheme="minorEastAsia" w:hAnsiTheme="minorEastAsia"/>
            <w:sz w:val="28"/>
            <w:szCs w:val="44"/>
            <w:lang w:val="zh-CN"/>
          </w:rPr>
          <w:t>2</w:t>
        </w:r>
        <w:r>
          <w:rPr>
            <w:rFonts w:asciiTheme="minorEastAsia" w:eastAsiaTheme="minorEastAsia" w:hAnsiTheme="minorEastAsia"/>
            <w:sz w:val="28"/>
            <w:szCs w:val="44"/>
          </w:rPr>
          <w:fldChar w:fldCharType="end"/>
        </w:r>
      </w:p>
    </w:sdtContent>
  </w:sdt>
  <w:p w14:paraId="4501758F" w14:textId="77777777" w:rsidR="006256E6" w:rsidRDefault="006256E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DB75A" w14:textId="77777777" w:rsidR="006D68F7" w:rsidRDefault="006D68F7">
      <w:r>
        <w:separator/>
      </w:r>
    </w:p>
  </w:footnote>
  <w:footnote w:type="continuationSeparator" w:id="0">
    <w:p w14:paraId="286D0518" w14:textId="77777777" w:rsidR="006D68F7" w:rsidRDefault="006D6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B6F4E" w14:textId="77777777" w:rsidR="006256E6" w:rsidRDefault="006D68F7">
    <w:pPr>
      <w:pStyle w:val="a4"/>
    </w:pPr>
    <w:r>
      <w:rPr>
        <w:rFonts w:cs="Times New Roman"/>
        <w:noProof/>
        <w:sz w:val="24"/>
      </w:rPr>
      <w:drawing>
        <wp:inline distT="0" distB="0" distL="0" distR="0" wp14:anchorId="22FCE5C9" wp14:editId="5B082822">
          <wp:extent cx="2483485" cy="575945"/>
          <wp:effectExtent l="0" t="0" r="5715" b="8255"/>
          <wp:docPr id="2056094044" name="图片 2056094044" descr="蓝会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094044" name="图片 2056094044" descr="蓝会徽"/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84000" cy="5760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F08248B"/>
    <w:rsid w:val="006256E6"/>
    <w:rsid w:val="006D68F7"/>
    <w:rsid w:val="009C2120"/>
    <w:rsid w:val="3F08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F5531F"/>
  <w15:docId w15:val="{B842F366-7A57-4496-AD97-75215690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" w:hAnsi="Times New Roman" w:cs="宋体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1414908939</dc:creator>
  <cp:lastModifiedBy>郭旭</cp:lastModifiedBy>
  <cp:revision>2</cp:revision>
  <dcterms:created xsi:type="dcterms:W3CDTF">2025-11-03T06:28:00Z</dcterms:created>
  <dcterms:modified xsi:type="dcterms:W3CDTF">2025-11-03T09:15:00Z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D6777F7B40CD4499B5F1C70DF92B7BAF_11</vt:lpwstr>
  </property>
  <property fmtid="{D5CDD505-2E9C-101B-9397-08002B2CF9AE}" pid="4" name="KSOTemplateDocerSaveRecord">
    <vt:lpwstr>eyJoZGlkIjoiNDZkNjk5ODY5ZTZjNTg2ZTM1ZTFjZWUxYzA5ZDE3ZTciLCJ1c2VySWQiOiIyNDE3NjkzNiJ9</vt:lpwstr>
  </property>
</Properties>
</file>